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Solana</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Stake (PoS)</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Proof-of-Stake (PoS) consensus mechanism incentivizes validators to secure the network and validate transactions by staking their own crypto-assets as collateral. Validators are selected to create new blocks based on the amount of cryptocurrency they hold and are willing to 'stake', rather than through computational power. If validators act honestly, they earn rewards through transaction fees; however, malicious behavior or proposing invalid blocks can lead to a reduction of their staked assets, creating an economic penalty that discourages misconduct and ensures network integrity.</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13529689.53877</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32.802663232</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0.00001</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4441.04544</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